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4D7" w:rsidRPr="005D1C1F" w:rsidRDefault="008004D7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>ROMÂNIA</w:t>
      </w: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>JUDEŢUL BOTOŞANI</w:t>
      </w: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>COMUNA BLÂNDEŞTI</w:t>
      </w: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>CONSILIUL LOCAL BLÂNDEŞTI</w:t>
      </w:r>
    </w:p>
    <w:p w:rsidR="00EF241D" w:rsidRDefault="00EF241D" w:rsidP="005D1C1F">
      <w:pPr>
        <w:pStyle w:val="Titlu"/>
        <w:jc w:val="right"/>
        <w:rPr>
          <w:szCs w:val="24"/>
          <w:lang w:val="ro-RO"/>
        </w:rPr>
      </w:pPr>
    </w:p>
    <w:p w:rsidR="005D1C1F" w:rsidRPr="005D1C1F" w:rsidRDefault="005D1C1F" w:rsidP="005D1C1F">
      <w:pPr>
        <w:pStyle w:val="Titlu"/>
        <w:jc w:val="right"/>
        <w:rPr>
          <w:szCs w:val="24"/>
          <w:lang w:val="ro-RO"/>
        </w:rPr>
      </w:pPr>
      <w:r w:rsidRPr="005D1C1F">
        <w:rPr>
          <w:szCs w:val="24"/>
          <w:lang w:val="ro-RO"/>
        </w:rPr>
        <w:tab/>
      </w:r>
      <w:r w:rsidRPr="005D1C1F">
        <w:rPr>
          <w:szCs w:val="24"/>
          <w:lang w:val="ro-RO"/>
        </w:rPr>
        <w:tab/>
      </w:r>
      <w:r w:rsidRPr="005D1C1F">
        <w:rPr>
          <w:szCs w:val="24"/>
          <w:lang w:val="ro-RO"/>
        </w:rPr>
        <w:tab/>
      </w:r>
      <w:r w:rsidRPr="005D1C1F">
        <w:rPr>
          <w:szCs w:val="24"/>
          <w:lang w:val="ro-RO"/>
        </w:rPr>
        <w:tab/>
      </w: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>HOTĂRÂRE</w:t>
      </w:r>
    </w:p>
    <w:p w:rsidR="005D1C1F" w:rsidRPr="005D1C1F" w:rsidRDefault="005D1C1F" w:rsidP="005D1C1F">
      <w:pPr>
        <w:pStyle w:val="Titlu"/>
        <w:rPr>
          <w:szCs w:val="24"/>
          <w:lang w:val="ro-RO"/>
        </w:rPr>
      </w:pPr>
      <w:r w:rsidRPr="005D1C1F">
        <w:rPr>
          <w:szCs w:val="24"/>
          <w:lang w:val="ro-RO"/>
        </w:rPr>
        <w:t xml:space="preserve">Nr.  </w:t>
      </w:r>
      <w:r w:rsidR="00A525E8">
        <w:rPr>
          <w:szCs w:val="24"/>
          <w:lang w:val="ro-RO"/>
        </w:rPr>
        <w:t>12</w:t>
      </w:r>
      <w:bookmarkStart w:id="0" w:name="_GoBack"/>
      <w:bookmarkEnd w:id="0"/>
      <w:r w:rsidRPr="005D1C1F">
        <w:rPr>
          <w:szCs w:val="24"/>
          <w:lang w:val="ro-RO"/>
        </w:rPr>
        <w:t xml:space="preserve">  din  </w:t>
      </w:r>
      <w:r w:rsidR="00607A65">
        <w:rPr>
          <w:szCs w:val="24"/>
          <w:lang w:val="ro-RO"/>
        </w:rPr>
        <w:t>21.02.2024</w:t>
      </w:r>
    </w:p>
    <w:p w:rsidR="005D1C1F" w:rsidRPr="005D1C1F" w:rsidRDefault="005D1C1F" w:rsidP="005D1C1F">
      <w:pPr>
        <w:spacing w:before="47" w:after="0" w:line="276" w:lineRule="auto"/>
        <w:ind w:left="569" w:right="507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nd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înc</w:t>
      </w:r>
      <w:r w:rsidRPr="005D1C1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h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ier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unui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te</w:t>
      </w:r>
      <w:r w:rsidRPr="005D1C1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în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sup</w:t>
      </w:r>
      <w:r w:rsidRPr="005D1C1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ață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2285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mp,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omen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</w:t>
      </w:r>
      <w:r w:rsidRPr="005D1C1F">
        <w:rPr>
          <w:rFonts w:ascii="Times New Roman" w:eastAsia="Times New Roman" w:hAnsi="Times New Roman" w:cs="Times New Roman"/>
          <w:bCs/>
          <w:color w:val="000000"/>
          <w:spacing w:val="-2"/>
          <w:sz w:val="24"/>
          <w:szCs w:val="24"/>
        </w:rPr>
        <w:t>b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comunei Blândeşti, 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Județ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Botoşani</w:t>
      </w:r>
      <w:r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D1C1F" w:rsidRDefault="005D1C1F" w:rsidP="005D1C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241D" w:rsidRPr="005D1C1F" w:rsidRDefault="00EF241D" w:rsidP="005D1C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1C1F" w:rsidRPr="005D1C1F" w:rsidRDefault="005D1C1F" w:rsidP="005D1C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C1F">
        <w:rPr>
          <w:rFonts w:ascii="Times New Roman" w:hAnsi="Times New Roman" w:cs="Times New Roman"/>
          <w:sz w:val="24"/>
          <w:szCs w:val="24"/>
        </w:rPr>
        <w:tab/>
        <w:t>Consiliul Local al comunei Blândeşti; judeţul</w:t>
      </w:r>
      <w:r w:rsidR="00607A65">
        <w:rPr>
          <w:rFonts w:ascii="Times New Roman" w:hAnsi="Times New Roman" w:cs="Times New Roman"/>
          <w:sz w:val="24"/>
          <w:szCs w:val="24"/>
        </w:rPr>
        <w:t xml:space="preserve"> Botoşani, întrunit în şedinţa ordinară</w:t>
      </w:r>
      <w:r w:rsidRPr="005D1C1F">
        <w:rPr>
          <w:rFonts w:ascii="Times New Roman" w:hAnsi="Times New Roman" w:cs="Times New Roman"/>
          <w:sz w:val="24"/>
          <w:szCs w:val="24"/>
        </w:rPr>
        <w:t xml:space="preserve"> din data de </w:t>
      </w:r>
      <w:r w:rsidR="00607A65">
        <w:rPr>
          <w:rFonts w:ascii="Times New Roman" w:hAnsi="Times New Roman" w:cs="Times New Roman"/>
          <w:sz w:val="24"/>
          <w:szCs w:val="24"/>
        </w:rPr>
        <w:t>21.02.2024</w:t>
      </w:r>
    </w:p>
    <w:p w:rsidR="005D1C1F" w:rsidRPr="005D1C1F" w:rsidRDefault="005D1C1F" w:rsidP="005D1C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C1F">
        <w:rPr>
          <w:rFonts w:ascii="Times New Roman" w:eastAsia="Calibri" w:hAnsi="Times New Roman" w:cs="Times New Roman"/>
          <w:b/>
          <w:sz w:val="24"/>
          <w:szCs w:val="24"/>
        </w:rPr>
        <w:t>Având în vedere</w:t>
      </w:r>
      <w:r w:rsidRPr="005D1C1F">
        <w:rPr>
          <w:rFonts w:ascii="Times New Roman" w:eastAsia="Calibri" w:hAnsi="Times New Roman" w:cs="Times New Roman"/>
          <w:sz w:val="24"/>
          <w:szCs w:val="24"/>
        </w:rPr>
        <w:t xml:space="preserve"> temeiurile juridice, respectiv prevederile:</w:t>
      </w:r>
    </w:p>
    <w:p w:rsidR="005D1C1F" w:rsidRPr="005D1C1F" w:rsidRDefault="005D1C1F" w:rsidP="005D1C1F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1C1F">
        <w:rPr>
          <w:rFonts w:ascii="Times New Roman" w:eastAsia="Calibri" w:hAnsi="Times New Roman" w:cs="Times New Roman"/>
          <w:sz w:val="24"/>
          <w:szCs w:val="24"/>
        </w:rPr>
        <w:t>a) art. 120 și art. 121 alin. (1) și (2) din Constituția României, republicată;</w:t>
      </w:r>
    </w:p>
    <w:p w:rsidR="005D1C1F" w:rsidRPr="005D1C1F" w:rsidRDefault="005D1C1F" w:rsidP="005D1C1F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D1C1F">
        <w:rPr>
          <w:rFonts w:ascii="Times New Roman" w:eastAsia="Calibri" w:hAnsi="Times New Roman" w:cs="Times New Roman"/>
          <w:sz w:val="24"/>
          <w:szCs w:val="24"/>
        </w:rPr>
        <w:t xml:space="preserve">b) </w:t>
      </w:r>
      <w:r w:rsidRPr="005D1C1F">
        <w:rPr>
          <w:rFonts w:ascii="Times New Roman" w:eastAsia="Calibri" w:hAnsi="Times New Roman" w:cs="Times New Roman"/>
          <w:sz w:val="24"/>
          <w:szCs w:val="24"/>
          <w:lang w:eastAsia="zh-CN"/>
        </w:rPr>
        <w:t>art. 3 și 4 din Carta europeană a autonomiei locale, adoptată la Strasbourg la 15 octombrie 1985, ratificată prin Legea nr. 199/1997;</w:t>
      </w:r>
    </w:p>
    <w:p w:rsidR="005D1C1F" w:rsidRPr="005D1C1F" w:rsidRDefault="005D1C1F" w:rsidP="005D1C1F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D1C1F">
        <w:rPr>
          <w:rFonts w:ascii="Times New Roman" w:eastAsia="Calibri" w:hAnsi="Times New Roman" w:cs="Times New Roman"/>
          <w:sz w:val="24"/>
          <w:szCs w:val="24"/>
        </w:rPr>
        <w:t xml:space="preserve">c) </w:t>
      </w:r>
      <w:r w:rsidR="002F6925">
        <w:rPr>
          <w:rFonts w:ascii="Times New Roman" w:eastAsia="Calibri" w:hAnsi="Times New Roman" w:cs="Times New Roman"/>
          <w:sz w:val="24"/>
          <w:szCs w:val="24"/>
          <w:lang w:eastAsia="zh-CN"/>
        </w:rPr>
        <w:t>art. 7 alin. (2);</w:t>
      </w:r>
      <w:r w:rsidRPr="005D1C1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art. 1166</w:t>
      </w:r>
      <w:r w:rsidR="002F692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şi art. 1783</w:t>
      </w:r>
      <w:r w:rsidRPr="005D1C1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5D1C1F">
        <w:rPr>
          <w:rFonts w:ascii="Times New Roman" w:hAnsi="Times New Roman" w:cs="Times New Roman"/>
          <w:color w:val="000000"/>
          <w:sz w:val="24"/>
          <w:szCs w:val="24"/>
        </w:rPr>
        <w:t>și următoarele din Legea nr. 287/2009 privind Codul civil, republicată, cu modificările ulterioare, referitoare la contracte sau convenții</w:t>
      </w:r>
      <w:r w:rsidRPr="005D1C1F">
        <w:rPr>
          <w:rFonts w:ascii="Times New Roman" w:eastAsia="Calibri" w:hAnsi="Times New Roman" w:cs="Times New Roman"/>
          <w:sz w:val="24"/>
          <w:szCs w:val="24"/>
          <w:lang w:eastAsia="zh-CN"/>
        </w:rPr>
        <w:t>;</w:t>
      </w:r>
    </w:p>
    <w:p w:rsidR="005D1C1F" w:rsidRPr="005D1C1F" w:rsidRDefault="005D1C1F" w:rsidP="005D1C1F">
      <w:pPr>
        <w:tabs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1C1F">
        <w:rPr>
          <w:rFonts w:ascii="Times New Roman" w:hAnsi="Times New Roman" w:cs="Times New Roman"/>
          <w:sz w:val="24"/>
          <w:szCs w:val="24"/>
          <w:lang w:val="en-US"/>
        </w:rPr>
        <w:t>d) art. 7 din  Legea nr. 52/2003 – privind transparenţa decizională în administraţia publică,</w:t>
      </w:r>
      <w:r w:rsidRPr="005D1C1F">
        <w:rPr>
          <w:rFonts w:ascii="Times New Roman" w:hAnsi="Times New Roman" w:cs="Times New Roman"/>
          <w:color w:val="000000"/>
          <w:sz w:val="24"/>
          <w:szCs w:val="24"/>
        </w:rPr>
        <w:t xml:space="preserve"> republicată, cu modificările ulterioare</w:t>
      </w:r>
      <w:r w:rsidRPr="005D1C1F">
        <w:rPr>
          <w:rFonts w:ascii="Times New Roman" w:eastAsia="Calibri" w:hAnsi="Times New Roman" w:cs="Times New Roman"/>
          <w:sz w:val="24"/>
          <w:szCs w:val="24"/>
          <w:lang w:eastAsia="zh-CN"/>
        </w:rPr>
        <w:t>;</w:t>
      </w:r>
    </w:p>
    <w:p w:rsidR="005D1C1F" w:rsidRPr="005D1C1F" w:rsidRDefault="005D1C1F" w:rsidP="005D1C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1C1F">
        <w:rPr>
          <w:rFonts w:ascii="Times New Roman" w:hAnsi="Times New Roman" w:cs="Times New Roman"/>
          <w:b/>
          <w:sz w:val="24"/>
          <w:szCs w:val="24"/>
        </w:rPr>
        <w:t>Analizând</w:t>
      </w:r>
      <w:r w:rsidRPr="005D1C1F">
        <w:rPr>
          <w:rFonts w:ascii="Times New Roman" w:hAnsi="Times New Roman" w:cs="Times New Roman"/>
          <w:sz w:val="24"/>
          <w:szCs w:val="24"/>
        </w:rPr>
        <w:t xml:space="preserve"> proiectul de hotărâre şi referatul de aprobare a viceprimarului comunei Blândeşti Constantin Ciobanu, prin care se susţine necesitatea şi oportunitatea proiectului, constituind un aport pent</w:t>
      </w:r>
      <w:r w:rsidR="00597BCD">
        <w:rPr>
          <w:rFonts w:ascii="Times New Roman" w:hAnsi="Times New Roman" w:cs="Times New Roman"/>
          <w:sz w:val="24"/>
          <w:szCs w:val="24"/>
        </w:rPr>
        <w:t>ru dezvoltarea colectivităţii; Avizul nr. 2999PS/4535/2023 al Administraţiei Naţionale a Rezervelor de Stat şi Probleme Speciale;  R</w:t>
      </w:r>
      <w:r w:rsidRPr="005D1C1F">
        <w:rPr>
          <w:rFonts w:ascii="Times New Roman" w:hAnsi="Times New Roman" w:cs="Times New Roman"/>
          <w:sz w:val="24"/>
          <w:szCs w:val="24"/>
        </w:rPr>
        <w:t xml:space="preserve">aportul </w:t>
      </w:r>
      <w:r w:rsidR="00EF241D">
        <w:rPr>
          <w:rFonts w:ascii="Times New Roman" w:hAnsi="Times New Roman" w:cs="Times New Roman"/>
          <w:sz w:val="24"/>
          <w:szCs w:val="24"/>
        </w:rPr>
        <w:t xml:space="preserve">de specialitate nr. </w:t>
      </w:r>
      <w:r w:rsidR="00305E98">
        <w:rPr>
          <w:rFonts w:ascii="Times New Roman" w:hAnsi="Times New Roman" w:cs="Times New Roman"/>
          <w:sz w:val="24"/>
          <w:szCs w:val="24"/>
        </w:rPr>
        <w:t>6007/15.12.2023</w:t>
      </w:r>
      <w:r w:rsidR="00EF241D">
        <w:rPr>
          <w:rFonts w:ascii="Times New Roman" w:hAnsi="Times New Roman" w:cs="Times New Roman"/>
          <w:sz w:val="24"/>
          <w:szCs w:val="24"/>
        </w:rPr>
        <w:t xml:space="preserve"> </w:t>
      </w:r>
      <w:r w:rsidRPr="005D1C1F">
        <w:rPr>
          <w:rFonts w:ascii="Times New Roman" w:hAnsi="Times New Roman" w:cs="Times New Roman"/>
          <w:sz w:val="24"/>
          <w:szCs w:val="24"/>
        </w:rPr>
        <w:t>;</w:t>
      </w:r>
    </w:p>
    <w:p w:rsidR="005D1C1F" w:rsidRPr="005D1C1F" w:rsidRDefault="005D1C1F" w:rsidP="00EF24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1C1F">
        <w:rPr>
          <w:rFonts w:ascii="Times New Roman" w:hAnsi="Times New Roman" w:cs="Times New Roman"/>
          <w:b/>
          <w:sz w:val="24"/>
          <w:szCs w:val="24"/>
        </w:rPr>
        <w:t>Văzând</w:t>
      </w:r>
      <w:r w:rsidRPr="005D1C1F">
        <w:rPr>
          <w:rFonts w:ascii="Times New Roman" w:hAnsi="Times New Roman" w:cs="Times New Roman"/>
          <w:sz w:val="24"/>
          <w:szCs w:val="24"/>
        </w:rPr>
        <w:t xml:space="preserve"> rapoartele  comisiilor de specialitate ale Consiliului Local al comunei Blândeşti; </w:t>
      </w:r>
    </w:p>
    <w:p w:rsidR="005D1C1F" w:rsidRPr="005D1C1F" w:rsidRDefault="005D1C1F" w:rsidP="005D1C1F">
      <w:pPr>
        <w:pStyle w:val="Titlu"/>
        <w:ind w:firstLine="720"/>
        <w:jc w:val="both"/>
        <w:rPr>
          <w:szCs w:val="24"/>
          <w:lang w:val="ro-RO"/>
        </w:rPr>
      </w:pPr>
      <w:r w:rsidRPr="005D1C1F">
        <w:rPr>
          <w:b/>
          <w:szCs w:val="24"/>
          <w:lang w:val="ro-RO"/>
        </w:rPr>
        <w:t>În baza</w:t>
      </w:r>
      <w:r w:rsidRPr="005D1C1F">
        <w:rPr>
          <w:szCs w:val="24"/>
          <w:lang w:val="ro-RO"/>
        </w:rPr>
        <w:t xml:space="preserve"> art. </w:t>
      </w:r>
      <w:r w:rsidRPr="005D1C1F">
        <w:rPr>
          <w:color w:val="000000"/>
          <w:szCs w:val="24"/>
        </w:rPr>
        <w:t>108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pacing w:val="1"/>
          <w:szCs w:val="24"/>
        </w:rPr>
        <w:t>l</w:t>
      </w:r>
      <w:r w:rsidRPr="005D1C1F">
        <w:rPr>
          <w:color w:val="000000"/>
          <w:szCs w:val="24"/>
        </w:rPr>
        <w:t>it.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pacing w:val="-1"/>
          <w:szCs w:val="24"/>
        </w:rPr>
        <w:t>c</w:t>
      </w:r>
      <w:r w:rsidRPr="005D1C1F">
        <w:rPr>
          <w:color w:val="000000"/>
          <w:szCs w:val="24"/>
        </w:rPr>
        <w:t>),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zCs w:val="24"/>
        </w:rPr>
        <w:t>ar</w:t>
      </w:r>
      <w:r w:rsidRPr="005D1C1F">
        <w:rPr>
          <w:color w:val="000000"/>
          <w:spacing w:val="1"/>
          <w:szCs w:val="24"/>
        </w:rPr>
        <w:t>t</w:t>
      </w:r>
      <w:r w:rsidRPr="005D1C1F">
        <w:rPr>
          <w:color w:val="000000"/>
          <w:szCs w:val="24"/>
        </w:rPr>
        <w:t>.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zCs w:val="24"/>
        </w:rPr>
        <w:t>2</w:t>
      </w:r>
      <w:r w:rsidRPr="005D1C1F">
        <w:rPr>
          <w:color w:val="000000"/>
          <w:spacing w:val="-1"/>
          <w:szCs w:val="24"/>
        </w:rPr>
        <w:t>8</w:t>
      </w:r>
      <w:r w:rsidRPr="005D1C1F">
        <w:rPr>
          <w:color w:val="000000"/>
          <w:szCs w:val="24"/>
        </w:rPr>
        <w:t>7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zCs w:val="24"/>
        </w:rPr>
        <w:t>li</w:t>
      </w:r>
      <w:r w:rsidRPr="005D1C1F">
        <w:rPr>
          <w:color w:val="000000"/>
          <w:spacing w:val="1"/>
          <w:szCs w:val="24"/>
        </w:rPr>
        <w:t>t</w:t>
      </w:r>
      <w:r w:rsidRPr="005D1C1F">
        <w:rPr>
          <w:color w:val="000000"/>
          <w:szCs w:val="24"/>
        </w:rPr>
        <w:t>.</w:t>
      </w:r>
      <w:r w:rsidRPr="005D1C1F">
        <w:rPr>
          <w:color w:val="000000"/>
          <w:spacing w:val="16"/>
          <w:szCs w:val="24"/>
        </w:rPr>
        <w:t xml:space="preserve"> </w:t>
      </w:r>
      <w:r w:rsidRPr="005D1C1F">
        <w:rPr>
          <w:color w:val="000000"/>
          <w:spacing w:val="2"/>
          <w:szCs w:val="24"/>
        </w:rPr>
        <w:t>b</w:t>
      </w:r>
      <w:r w:rsidRPr="005D1C1F">
        <w:rPr>
          <w:color w:val="000000"/>
          <w:szCs w:val="24"/>
        </w:rPr>
        <w:t>),</w:t>
      </w:r>
      <w:r w:rsidRPr="005D1C1F">
        <w:rPr>
          <w:color w:val="000000"/>
          <w:spacing w:val="19"/>
          <w:szCs w:val="24"/>
        </w:rPr>
        <w:t xml:space="preserve"> </w:t>
      </w:r>
      <w:r w:rsidRPr="005D1C1F">
        <w:rPr>
          <w:color w:val="000000"/>
          <w:szCs w:val="24"/>
        </w:rPr>
        <w:t>a</w:t>
      </w:r>
      <w:r w:rsidRPr="005D1C1F">
        <w:rPr>
          <w:color w:val="000000"/>
          <w:spacing w:val="-2"/>
          <w:szCs w:val="24"/>
        </w:rPr>
        <w:t>r</w:t>
      </w:r>
      <w:r w:rsidRPr="005D1C1F">
        <w:rPr>
          <w:color w:val="000000"/>
          <w:szCs w:val="24"/>
        </w:rPr>
        <w:t>t.</w:t>
      </w:r>
      <w:r w:rsidRPr="005D1C1F">
        <w:rPr>
          <w:color w:val="000000"/>
          <w:spacing w:val="16"/>
          <w:szCs w:val="24"/>
        </w:rPr>
        <w:t xml:space="preserve"> </w:t>
      </w:r>
      <w:r w:rsidRPr="005D1C1F">
        <w:rPr>
          <w:color w:val="000000"/>
          <w:spacing w:val="1"/>
          <w:szCs w:val="24"/>
        </w:rPr>
        <w:t>2</w:t>
      </w:r>
      <w:r w:rsidRPr="005D1C1F">
        <w:rPr>
          <w:color w:val="000000"/>
          <w:szCs w:val="24"/>
        </w:rPr>
        <w:t>97</w:t>
      </w:r>
      <w:r w:rsidRPr="005D1C1F">
        <w:rPr>
          <w:color w:val="000000"/>
          <w:spacing w:val="19"/>
          <w:szCs w:val="24"/>
        </w:rPr>
        <w:t xml:space="preserve"> </w:t>
      </w:r>
      <w:r w:rsidRPr="005D1C1F">
        <w:rPr>
          <w:color w:val="000000"/>
          <w:spacing w:val="-1"/>
          <w:szCs w:val="24"/>
        </w:rPr>
        <w:t>a</w:t>
      </w:r>
      <w:r w:rsidRPr="005D1C1F">
        <w:rPr>
          <w:color w:val="000000"/>
          <w:szCs w:val="24"/>
        </w:rPr>
        <w:t>lin.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zCs w:val="24"/>
        </w:rPr>
        <w:t>1</w:t>
      </w:r>
      <w:r w:rsidRPr="005D1C1F">
        <w:rPr>
          <w:color w:val="000000"/>
          <w:spacing w:val="17"/>
          <w:szCs w:val="24"/>
        </w:rPr>
        <w:t xml:space="preserve"> </w:t>
      </w:r>
      <w:r w:rsidRPr="005D1C1F">
        <w:rPr>
          <w:color w:val="000000"/>
          <w:spacing w:val="-1"/>
          <w:szCs w:val="24"/>
        </w:rPr>
        <w:t>l</w:t>
      </w:r>
      <w:r w:rsidRPr="005D1C1F">
        <w:rPr>
          <w:color w:val="000000"/>
          <w:szCs w:val="24"/>
        </w:rPr>
        <w:t>i</w:t>
      </w:r>
      <w:r w:rsidRPr="005D1C1F">
        <w:rPr>
          <w:color w:val="000000"/>
          <w:spacing w:val="1"/>
          <w:szCs w:val="24"/>
        </w:rPr>
        <w:t>t</w:t>
      </w:r>
      <w:r w:rsidRPr="005D1C1F">
        <w:rPr>
          <w:color w:val="000000"/>
          <w:szCs w:val="24"/>
        </w:rPr>
        <w:t>.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zCs w:val="24"/>
        </w:rPr>
        <w:t>c),</w:t>
      </w:r>
      <w:r w:rsidRPr="005D1C1F">
        <w:rPr>
          <w:color w:val="000000"/>
          <w:spacing w:val="18"/>
          <w:szCs w:val="24"/>
        </w:rPr>
        <w:t xml:space="preserve"> </w:t>
      </w:r>
      <w:r w:rsidRPr="005D1C1F">
        <w:rPr>
          <w:color w:val="000000"/>
          <w:spacing w:val="-1"/>
          <w:szCs w:val="24"/>
        </w:rPr>
        <w:t>a</w:t>
      </w:r>
      <w:r w:rsidRPr="005D1C1F">
        <w:rPr>
          <w:color w:val="000000"/>
          <w:szCs w:val="24"/>
        </w:rPr>
        <w:t>rt.</w:t>
      </w:r>
      <w:r w:rsidRPr="005D1C1F">
        <w:rPr>
          <w:color w:val="000000"/>
          <w:spacing w:val="19"/>
          <w:szCs w:val="24"/>
        </w:rPr>
        <w:t xml:space="preserve"> </w:t>
      </w:r>
      <w:r w:rsidRPr="005D1C1F">
        <w:rPr>
          <w:color w:val="000000"/>
          <w:spacing w:val="1"/>
          <w:szCs w:val="24"/>
        </w:rPr>
        <w:t>3</w:t>
      </w:r>
      <w:r w:rsidRPr="005D1C1F">
        <w:rPr>
          <w:color w:val="000000"/>
          <w:szCs w:val="24"/>
        </w:rPr>
        <w:t>32</w:t>
      </w:r>
      <w:r w:rsidRPr="005D1C1F">
        <w:rPr>
          <w:color w:val="000000"/>
          <w:spacing w:val="-1"/>
          <w:szCs w:val="24"/>
        </w:rPr>
        <w:t>-</w:t>
      </w:r>
      <w:r w:rsidRPr="005D1C1F">
        <w:rPr>
          <w:color w:val="000000"/>
          <w:szCs w:val="24"/>
        </w:rPr>
        <w:t>334</w:t>
      </w:r>
      <w:r w:rsidRPr="005D1C1F">
        <w:rPr>
          <w:color w:val="000000"/>
          <w:spacing w:val="16"/>
          <w:szCs w:val="24"/>
        </w:rPr>
        <w:t xml:space="preserve"> </w:t>
      </w:r>
      <w:r w:rsidRPr="005D1C1F">
        <w:rPr>
          <w:szCs w:val="24"/>
        </w:rPr>
        <w:t>din Ordonanța de Urgență a Guvernului nr. 57/2019 privind Codul Administrativ, cu modificările şi completările ulterioare,</w:t>
      </w:r>
    </w:p>
    <w:p w:rsidR="005D1C1F" w:rsidRPr="005D1C1F" w:rsidRDefault="005D1C1F" w:rsidP="005D1C1F">
      <w:pPr>
        <w:pStyle w:val="Titlu"/>
        <w:ind w:firstLine="708"/>
        <w:jc w:val="both"/>
        <w:rPr>
          <w:szCs w:val="24"/>
        </w:rPr>
      </w:pPr>
      <w:r w:rsidRPr="005D1C1F">
        <w:rPr>
          <w:b/>
          <w:szCs w:val="24"/>
        </w:rPr>
        <w:t>În temeiul</w:t>
      </w:r>
      <w:r w:rsidRPr="005D1C1F">
        <w:rPr>
          <w:szCs w:val="24"/>
        </w:rPr>
        <w:t xml:space="preserve"> art. 139 și art. 196, aliniat (1), litera a) din Ordonanța de Urgență a Guvernului nr. 57/2019 privind Codul Administrativ, cu modificările şi completările ulterioare,</w:t>
      </w:r>
    </w:p>
    <w:p w:rsidR="008004D7" w:rsidRPr="005D1C1F" w:rsidRDefault="008004D7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8004D7" w:rsidP="005D1C1F">
      <w:pPr>
        <w:spacing w:after="0" w:line="2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AB48A6" w:rsidP="005D1C1F">
      <w:pPr>
        <w:spacing w:after="0" w:line="240" w:lineRule="auto"/>
        <w:ind w:left="4268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HOT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ĂR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Ă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ŞT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004D7" w:rsidRPr="005D1C1F" w:rsidRDefault="008004D7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8004D7" w:rsidP="005D1C1F">
      <w:pPr>
        <w:spacing w:after="17" w:line="16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AB48A6" w:rsidP="005D1C1F">
      <w:pPr>
        <w:spacing w:after="0" w:line="276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1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robă</w:t>
      </w:r>
      <w:r w:rsidRPr="005D1C1F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h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ie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ea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licit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ție</w:t>
      </w:r>
      <w:r w:rsidRPr="005D1C1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bl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ă</w:t>
      </w:r>
      <w:r w:rsidRPr="005D1C1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ui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en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upra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ață</w:t>
      </w:r>
      <w:r w:rsidRPr="005D1C1F"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2285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mp, afer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Imo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b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ilu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(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ţi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l)</w:t>
      </w:r>
      <w:r w:rsidRPr="005D1C1F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5D1C1F"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Şcoala Talpa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af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dome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iul</w:t>
      </w:r>
      <w:r w:rsidRPr="005D1C1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ublic</w:t>
      </w:r>
      <w:r w:rsidRPr="005D1C1F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comunei Blândeşti, 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Județ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u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Botoşani</w:t>
      </w:r>
      <w:r w:rsidR="005D1C1F"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ș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 a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str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rea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Şcolii Gimnaziale nr. 1 Blândeşti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Pr="005D1C1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sat Blândeşti,</w:t>
      </w:r>
      <w:r w:rsidRPr="005D1C1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comuna Blândeşti, 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Județ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u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l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>Botoşani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1C9C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prafața</w:t>
      </w:r>
      <w:r w:rsidRPr="005D1C1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curtea Şcolii Talpa</w:t>
      </w:r>
      <w:r w:rsidR="00281C9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nr.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cada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50846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1C1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nsc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is</w:t>
      </w:r>
      <w:r w:rsidRPr="005D1C1F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="00281C9C">
        <w:rPr>
          <w:rFonts w:ascii="Times New Roman" w:eastAsia="Times New Roman" w:hAnsi="Times New Roman" w:cs="Times New Roman"/>
          <w:color w:val="000000"/>
          <w:sz w:val="24"/>
          <w:szCs w:val="24"/>
        </w:rPr>
        <w:t>ȋ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Car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ea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ncia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ă nr.</w:t>
      </w:r>
      <w:r w:rsidRPr="005D1C1F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50846 Blândeşti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5D1C1F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â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nd</w:t>
      </w:r>
      <w:r w:rsidRPr="005D1C1F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lo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rea</w:t>
      </w:r>
      <w:r w:rsidRPr="005D1C1F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Pr="005D1C1F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ar</w:t>
      </w:r>
      <w:r w:rsidRPr="005D1C1F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color w:val="000000"/>
          <w:sz w:val="24"/>
          <w:szCs w:val="24"/>
        </w:rPr>
        <w:t>30528</w:t>
      </w:r>
      <w:r w:rsidRPr="005D1C1F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i,</w:t>
      </w:r>
      <w:r w:rsidRPr="005D1C1F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Pr="005D1C1F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xa</w:t>
      </w:r>
      <w:r w:rsidRPr="005D1C1F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  <w:r w:rsidRPr="005D1C1F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5D1C1F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 prez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ta</w:t>
      </w:r>
      <w:r w:rsidRPr="005D1C1F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h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ăr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â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re,</w:t>
      </w:r>
      <w:r w:rsidRPr="005D1C1F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</w:t>
      </w:r>
      <w:r w:rsidRPr="005D1C1F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sco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r w:rsidRPr="005D1C1F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inchirierii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004D7" w:rsidRPr="005D1C1F" w:rsidRDefault="00AB48A6" w:rsidP="005D1C1F">
      <w:pPr>
        <w:spacing w:after="0" w:line="276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2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5D1C1F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 w:rsidRPr="005D1C1F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bă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țul</w:t>
      </w:r>
      <w:r w:rsidRPr="005D1C1F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inim</w:t>
      </w:r>
      <w:r w:rsidRPr="005D1C1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al</w:t>
      </w:r>
      <w:r w:rsidRPr="005D1C1F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ita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ț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i,</w:t>
      </w:r>
      <w:r w:rsidRPr="005D1C1F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oa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ea</w:t>
      </w:r>
      <w:r w:rsidRPr="005D1C1F"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color w:val="000000"/>
          <w:sz w:val="24"/>
          <w:szCs w:val="24"/>
        </w:rPr>
        <w:t>0,56</w:t>
      </w:r>
      <w:r w:rsidRPr="005D1C1F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lei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p</w:t>
      </w:r>
      <w:r w:rsidR="005D1C1F"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/an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 fără 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A.</w:t>
      </w:r>
    </w:p>
    <w:p w:rsidR="008004D7" w:rsidRPr="005D1C1F" w:rsidRDefault="00AB48A6" w:rsidP="005D1C1F">
      <w:pPr>
        <w:spacing w:after="0" w:line="275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5D1C1F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3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5D1C1F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Se</w:t>
      </w:r>
      <w:r w:rsidRPr="005D1C1F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obă</w:t>
      </w:r>
      <w:r w:rsidRPr="005D1C1F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do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cum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tația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ibuire,</w:t>
      </w:r>
      <w:r w:rsidRPr="005D1C1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lic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ț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b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ă,</w:t>
      </w:r>
      <w:r w:rsidRPr="005D1C1F"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z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ată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 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ndiț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ile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gii,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 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ont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rac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 de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înc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h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iere și</w:t>
      </w:r>
      <w:r w:rsidRPr="005D1C1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de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t, c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f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orm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xei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nr.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2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004D7" w:rsidRPr="005D1C1F" w:rsidRDefault="00AB48A6" w:rsidP="005D1C1F">
      <w:pPr>
        <w:spacing w:after="0" w:line="276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5D1C1F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4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5D1C1F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Dur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ta</w:t>
      </w:r>
      <w:r w:rsidRPr="005D1C1F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ctu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ui</w:t>
      </w:r>
      <w:r w:rsidRPr="005D1C1F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Pr="005D1C1F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î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chi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iere</w:t>
      </w:r>
      <w:r w:rsidRPr="005D1C1F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 w:rsidR="00597BCD">
        <w:rPr>
          <w:rFonts w:ascii="Times New Roman" w:eastAsia="Times New Roman" w:hAnsi="Times New Roman" w:cs="Times New Roman"/>
          <w:color w:val="000000"/>
          <w:sz w:val="24"/>
          <w:szCs w:val="24"/>
        </w:rPr>
        <w:t>49</w:t>
      </w:r>
      <w:r w:rsidRPr="005D1C1F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ani,</w:t>
      </w:r>
      <w:r w:rsidRPr="005D1C1F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cu</w:t>
      </w:r>
      <w:r w:rsidRPr="005D1C1F"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si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b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lit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tea</w:t>
      </w:r>
      <w:r w:rsidRPr="005D1C1F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Pr="005D1C1F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pr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 cu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onsi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lui </w:t>
      </w:r>
      <w:r w:rsidR="005D1C1F"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Local Blândeşti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F241D" w:rsidRDefault="00AB48A6" w:rsidP="00EF241D">
      <w:pPr>
        <w:spacing w:after="0" w:line="275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Art.</w:t>
      </w:r>
      <w:r w:rsidRPr="005D1C1F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5</w:t>
      </w:r>
      <w:r w:rsidRPr="005D1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C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ea</w:t>
      </w:r>
      <w:r w:rsidRPr="005D1C1F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chir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v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xa</w:t>
      </w:r>
      <w:r w:rsidRPr="005D1C1F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cu</w:t>
      </w:r>
      <w:r w:rsidRPr="005D1C1F"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ndic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le</w:t>
      </w:r>
      <w:r w:rsidRPr="005D1C1F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p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e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țu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ri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l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Pr="005D1C1F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</w:t>
      </w:r>
      <w:r w:rsidRPr="005D1C1F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co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u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, c</w:t>
      </w:r>
      <w:r w:rsidRPr="005D1C1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unic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de In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tu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ul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a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ți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o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nal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5D1C1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S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ta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ti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st</w:t>
      </w:r>
      <w:r w:rsidRPr="005D1C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Pr="005D1C1F">
        <w:rPr>
          <w:rFonts w:ascii="Times New Roman" w:eastAsia="Times New Roman" w:hAnsi="Times New Roman" w:cs="Times New Roman"/>
          <w:color w:val="000000"/>
          <w:sz w:val="24"/>
          <w:szCs w:val="24"/>
        </w:rPr>
        <w:t>că.</w:t>
      </w:r>
    </w:p>
    <w:p w:rsidR="00EF241D" w:rsidRPr="00EF241D" w:rsidRDefault="00EF241D" w:rsidP="00EF241D">
      <w:pPr>
        <w:spacing w:after="0" w:line="275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EF24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F24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</w:t>
      </w:r>
      <w:r w:rsidRPr="00EF24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Predarea-primirea terenului se va face prin încheierea unui proces-verbal de predare-primire.</w:t>
      </w:r>
    </w:p>
    <w:p w:rsidR="00EF241D" w:rsidRPr="00EF241D" w:rsidRDefault="00EF241D" w:rsidP="00EF241D">
      <w:pPr>
        <w:spacing w:after="0" w:line="275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Art.</w:t>
      </w:r>
      <w:r w:rsidRPr="00EF24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F24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Pr="00EF24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Primarul comunei  Blândesti, jud. Botosani va asigura executarea  prevederilor prezentei hotărâri.</w:t>
      </w:r>
    </w:p>
    <w:p w:rsidR="00EF241D" w:rsidRPr="00EF241D" w:rsidRDefault="00EF241D" w:rsidP="00EF241D">
      <w:pPr>
        <w:spacing w:after="0" w:line="275" w:lineRule="auto"/>
        <w:ind w:right="-2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07A65" w:rsidRPr="00607A65" w:rsidRDefault="00607A65" w:rsidP="00607A65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Preşedinte de şedinţă</w:t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  <w:t xml:space="preserve">    Contrasemnează</w:t>
      </w:r>
    </w:p>
    <w:p w:rsidR="00607A65" w:rsidRPr="00607A65" w:rsidRDefault="00607A65" w:rsidP="00607A65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Consilier local –</w:t>
      </w:r>
      <w:r w:rsidR="00A525E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Tudor BUCŞINESCU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Secretar general comună </w:t>
      </w:r>
    </w:p>
    <w:p w:rsidR="00607A65" w:rsidRPr="00607A65" w:rsidRDefault="00607A65" w:rsidP="00607A65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   </w:t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  <w:t xml:space="preserve">   </w:t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</w:r>
      <w:r w:rsidRPr="00607A6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ab/>
        <w:t xml:space="preserve">         Eduard-Dorel OROŞANU</w:t>
      </w:r>
    </w:p>
    <w:p w:rsidR="005D1C1F" w:rsidRPr="005D1C1F" w:rsidRDefault="005D1C1F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1C1F" w:rsidRPr="005D1C1F" w:rsidRDefault="005D1C1F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8004D7" w:rsidP="005D1C1F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8004D7" w:rsidP="005D1C1F">
      <w:pPr>
        <w:spacing w:after="2" w:line="2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04D7" w:rsidRPr="005D1C1F" w:rsidRDefault="008004D7" w:rsidP="005D1C1F">
      <w:pPr>
        <w:jc w:val="both"/>
        <w:rPr>
          <w:rFonts w:ascii="Times New Roman" w:hAnsi="Times New Roman" w:cs="Times New Roman"/>
          <w:sz w:val="24"/>
          <w:szCs w:val="24"/>
        </w:rPr>
        <w:sectPr w:rsidR="008004D7" w:rsidRPr="005D1C1F" w:rsidSect="00607A65">
          <w:footerReference w:type="even" r:id="rId6"/>
          <w:footerReference w:type="default" r:id="rId7"/>
          <w:type w:val="continuous"/>
          <w:pgSz w:w="12240" w:h="15840"/>
          <w:pgMar w:top="720" w:right="718" w:bottom="1134" w:left="1132" w:header="720" w:footer="720" w:gutter="0"/>
          <w:cols w:space="708"/>
        </w:sectPr>
      </w:pPr>
    </w:p>
    <w:p w:rsidR="008004D7" w:rsidRPr="005D1C1F" w:rsidRDefault="008004D7" w:rsidP="005D1C1F">
      <w:pPr>
        <w:spacing w:after="0" w:line="240" w:lineRule="auto"/>
        <w:ind w:left="629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sectPr w:rsidR="008004D7" w:rsidRPr="005D1C1F" w:rsidSect="005D1C1F">
      <w:type w:val="continuous"/>
      <w:pgSz w:w="12240" w:h="15840"/>
      <w:pgMar w:top="720" w:right="718" w:bottom="1134" w:left="1132" w:header="720" w:footer="720" w:gutter="0"/>
      <w:cols w:num="2" w:space="708" w:equalWidth="0">
        <w:col w:w="3625" w:space="1569"/>
        <w:col w:w="5193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A06" w:rsidRDefault="004C0A06" w:rsidP="005D1C1F">
      <w:pPr>
        <w:spacing w:after="0" w:line="240" w:lineRule="auto"/>
      </w:pPr>
      <w:r>
        <w:separator/>
      </w:r>
    </w:p>
  </w:endnote>
  <w:endnote w:type="continuationSeparator" w:id="0">
    <w:p w:rsidR="004C0A06" w:rsidRDefault="004C0A06" w:rsidP="005D1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1F" w:rsidRDefault="005D1C1F" w:rsidP="00C468D9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5D1C1F" w:rsidRDefault="005D1C1F" w:rsidP="005D1C1F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C1F" w:rsidRDefault="005D1C1F" w:rsidP="00C468D9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A525E8">
      <w:rPr>
        <w:rStyle w:val="Numrdepagin"/>
        <w:noProof/>
      </w:rPr>
      <w:t>1</w:t>
    </w:r>
    <w:r>
      <w:rPr>
        <w:rStyle w:val="Numrdepagin"/>
      </w:rPr>
      <w:fldChar w:fldCharType="end"/>
    </w:r>
  </w:p>
  <w:p w:rsidR="005D1C1F" w:rsidRDefault="005D1C1F" w:rsidP="005D1C1F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A06" w:rsidRDefault="004C0A06" w:rsidP="005D1C1F">
      <w:pPr>
        <w:spacing w:after="0" w:line="240" w:lineRule="auto"/>
      </w:pPr>
      <w:r>
        <w:separator/>
      </w:r>
    </w:p>
  </w:footnote>
  <w:footnote w:type="continuationSeparator" w:id="0">
    <w:p w:rsidR="004C0A06" w:rsidRDefault="004C0A06" w:rsidP="005D1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004D7"/>
    <w:rsid w:val="002000BD"/>
    <w:rsid w:val="00281C9C"/>
    <w:rsid w:val="002F6925"/>
    <w:rsid w:val="00305E98"/>
    <w:rsid w:val="004C0A06"/>
    <w:rsid w:val="00597BCD"/>
    <w:rsid w:val="005D1C1F"/>
    <w:rsid w:val="00607A65"/>
    <w:rsid w:val="007E48A3"/>
    <w:rsid w:val="008004D7"/>
    <w:rsid w:val="00823CF1"/>
    <w:rsid w:val="00935B46"/>
    <w:rsid w:val="00953C45"/>
    <w:rsid w:val="00A525E8"/>
    <w:rsid w:val="00AB48A6"/>
    <w:rsid w:val="00EF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AD650-C29B-4067-B5EF-64D4082DB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5D1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D1C1F"/>
  </w:style>
  <w:style w:type="character" w:styleId="Numrdepagin">
    <w:name w:val="page number"/>
    <w:basedOn w:val="Fontdeparagrafimplicit"/>
    <w:uiPriority w:val="99"/>
    <w:semiHidden/>
    <w:unhideWhenUsed/>
    <w:rsid w:val="005D1C1F"/>
  </w:style>
  <w:style w:type="paragraph" w:styleId="Titlu">
    <w:name w:val="Title"/>
    <w:basedOn w:val="Normal"/>
    <w:link w:val="TitluCaracter"/>
    <w:qFormat/>
    <w:rsid w:val="005D1C1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itluCaracter">
    <w:name w:val="Titlu Caracter"/>
    <w:basedOn w:val="Fontdeparagrafimplicit"/>
    <w:link w:val="Titlu"/>
    <w:rsid w:val="005D1C1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F2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24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478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2024-02-21T09:26:00Z</cp:lastPrinted>
  <dcterms:created xsi:type="dcterms:W3CDTF">2023-10-18T11:33:00Z</dcterms:created>
  <dcterms:modified xsi:type="dcterms:W3CDTF">2024-02-21T09:26:00Z</dcterms:modified>
</cp:coreProperties>
</file>